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F9630">
      <w:pPr>
        <w:spacing w:line="578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 w14:paraId="74385901">
      <w:pPr>
        <w:spacing w:line="578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宣传奖励办法</w:t>
      </w:r>
    </w:p>
    <w:bookmarkEnd w:id="0"/>
    <w:p w14:paraId="0AB5B9D8">
      <w:pPr>
        <w:pStyle w:val="3"/>
        <w:jc w:val="left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75CD19EE"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为扩大赛事知名度，活跃现场氛围，鼓励观赛群众自行开展形式多样的线上直播，组委会根据线上直播的观众数据给与奖励，具体奖励办法如下： </w:t>
      </w:r>
    </w:p>
    <w:p w14:paraId="172DB98C">
      <w:pPr>
        <w:numPr>
          <w:ilvl w:val="0"/>
          <w:numId w:val="0"/>
        </w:numPr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自媒体宣传员：比赛期间进行线上赛事直播（赛前须提前向组委会报名），每场比赛对直播情况进行统计，统计内容为：单场最高观看人数，所有比赛结束后，将所有直播场次的单场最高观看人数累计相加，从高到低进行排位奖。</w:t>
      </w:r>
    </w:p>
    <w:p w14:paraId="70D3758C"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4BF2A"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7E0274B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E0274B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4ADEB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76403"/>
    <w:rsid w:val="2BA7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2025-08-29T08:44:00Z</dcterms:created>
  <dc:creator>黏人柳</dc:creator>
  <cp:lastModifiedBy>黏人柳</cp:lastModifiedBy>
  <dcterms:modified xsi:type="dcterms:W3CDTF">2025-08-29T08:48:46Z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5CCFAA12D8064B5A80148423F0712E03_11</vt:lpwstr>
  </property>
  <property fmtid="{D5CDD505-2E9C-101B-9397-08002B2CF9AE}" pid="4" name="KSOTemplateDocerSaveRecord">
    <vt:lpwstr>eyJoZGlkIjoiY2E4NWQxZTU5MTMwYmViZWNjZmIxNmZmODJlZDJjZGYiLCJ1c2VySWQiOiIzNDkxMTkxNTMifQ==</vt:lpwstr>
  </property>
</Properties>
</file>